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B" w:rsidRDefault="008B5299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B5299">
        <w:rPr>
          <w:rFonts w:ascii="Times New Roman" w:hAnsi="Times New Roman" w:cs="Times New Roman"/>
          <w:b/>
          <w:color w:val="FF0000"/>
          <w:sz w:val="52"/>
          <w:szCs w:val="52"/>
        </w:rPr>
        <w:t>Диспансеризация взрослого населения</w:t>
      </w:r>
    </w:p>
    <w:p w:rsidR="008B5299" w:rsidRDefault="008B5299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571875" cy="2390775"/>
            <wp:effectExtent l="19050" t="0" r="9525" b="0"/>
            <wp:docPr id="2" name="Рисунок 2" descr="C:\Users\as.lingene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.lingene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Уважаемые пациенты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Городской поликлиники № 1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Приглашаем вас пройти диспансеризацию или профилактический медицинский осмотр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этого вам необходимо: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- быть прикрепленным к поликлинике</w:t>
      </w:r>
    </w:p>
    <w:p w:rsidR="003C6558" w:rsidRDefault="003C6558" w:rsidP="003C655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- придти утром натощак или во второй половине дня</w:t>
      </w:r>
    </w:p>
    <w:p w:rsidR="003C6558" w:rsidRDefault="003C6558" w:rsidP="003C655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- при себе иметь действующий полис, амбулаторную карту.</w:t>
      </w: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Обращаться в регистратуру поликлиники.</w:t>
      </w:r>
    </w:p>
    <w:p w:rsidR="004D5A3B" w:rsidRDefault="004D5A3B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D5A3B" w:rsidRDefault="004D5A3B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C6558" w:rsidRDefault="003C6558" w:rsidP="003C65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Маршрутизация пациентов при прохождении диспансеризации и ПМО.</w:t>
      </w:r>
    </w:p>
    <w:p w:rsidR="00772576" w:rsidRDefault="00772576" w:rsidP="00772576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076450" cy="1085850"/>
            <wp:effectExtent l="19050" t="0" r="0" b="0"/>
            <wp:docPr id="3" name="Рисунок 3" descr="C:\Users\as.lingene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.lingene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1D" w:rsidRDefault="00772576" w:rsidP="00772576">
      <w:pP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  <w:r w:rsidRPr="005523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ПАЦИЕНТ  </w: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923925" cy="314325"/>
            <wp:effectExtent l="19050" t="0" r="9525" b="0"/>
            <wp:docPr id="4" name="Рисунок 4" descr="C:\Users\as.lingene\Desktop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.lingene\Desktop\imgpreview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31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администратор </w:t>
      </w:r>
      <w:r w:rsidR="0055231D" w:rsidRPr="0055231D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772576" w:rsidRDefault="0055231D" w:rsidP="00772576">
      <w:pP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619125" cy="533400"/>
            <wp:effectExtent l="19050" t="0" r="9525" b="0"/>
            <wp:docPr id="8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1D" w:rsidRPr="0055231D" w:rsidRDefault="0055231D" w:rsidP="00772576">
      <w:pP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Кабинет участкового врача или ОМП каб№ 442</w:t>
      </w:r>
    </w:p>
    <w:p w:rsidR="0055231D" w:rsidRP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первичный осмотр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55231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-проведение анкетирования ( диагностика факторов риска)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проведение антропометрии ( рост, вес, подсчет индекса массы тела)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измерение Артериального давления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- выдача пакета документов и проведение инструктажа по прохождению диспансеризации  -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время 15 – 20 минут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</w:t>
      </w:r>
      <w:r w:rsidR="007253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</w:t>
      </w:r>
      <w:r w:rsidRPr="005523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9125" cy="533400"/>
            <wp:effectExtent l="19050" t="0" r="9525" b="0"/>
            <wp:docPr id="9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8D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Каб.№305 –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анализ кала на скрытую кровь (скрининг на выявление рака тостого кишечника и прямой кишки)</w:t>
      </w:r>
    </w:p>
    <w:p w:rsidR="0072538D" w:rsidRPr="003C2410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40-75 лет</w:t>
      </w:r>
      <w:r w:rsidR="007253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1раз в 2 года</w:t>
      </w:r>
      <w:r w:rsid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время 2-3 минуты</w:t>
      </w:r>
    </w:p>
    <w:p w:rsidR="003C2410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Каб № 307 –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анализ крови: холестерин, глюкоза, лейкоциты, гемоглобин, СОЭ</w:t>
      </w:r>
      <w:r w:rsidR="003C241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</w:p>
    <w:p w:rsidR="0072538D" w:rsidRPr="003C2410" w:rsidRDefault="003C2410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Определение простат – специфического антигена  мужчины 45,50,55,60,64 лет     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5-7 минут</w:t>
      </w:r>
    </w:p>
    <w:p w:rsidR="0055231D" w:rsidRDefault="0055231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72538D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1895475" cy="1476375"/>
            <wp:effectExtent l="19050" t="0" r="9525" b="0"/>
            <wp:docPr id="10" name="Рисунок 8" descr="C:\Users\as.lingene\Desktop\1351545961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.lingene\Desktop\135154596169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</w:t>
      </w:r>
      <w:r w:rsidRPr="0072538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19125" cy="533400"/>
            <wp:effectExtent l="19050" t="0" r="9525" b="0"/>
            <wp:docPr id="11" name="Рисунок 7" descr="C:\Users\as.lingene\Desktop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.lingene\Desktop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1" cy="5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8D" w:rsidRPr="0072538D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Каб № 321- </w:t>
      </w:r>
      <w:r w:rsidRPr="0072538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осмотр гине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кологом 18 лет и старше</w:t>
      </w:r>
    </w:p>
    <w:p w:rsidR="0072538D" w:rsidRDefault="0072538D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Каб № 514 –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1 раз в год</w:t>
      </w:r>
      <w:r w:rsidR="003C241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.  18 – 64 года взятие мазка с шейки матки, цитологическое исследование 1 раз в 3 года</w:t>
      </w:r>
    </w:p>
    <w:p w:rsidR="003C2410" w:rsidRDefault="003C241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( скрининг на выявление ЗНО шейки матки)</w:t>
      </w:r>
    </w:p>
    <w:p w:rsidR="003C2410" w:rsidRDefault="003C241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10 -15 минут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</w:p>
    <w:p w:rsidR="003C2410" w:rsidRDefault="00015B6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Каб № 509,511,512 –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измерение внутриглазного давления</w:t>
      </w:r>
    </w:p>
    <w:p w:rsidR="00015B60" w:rsidRDefault="00015B60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40 лет и старше и при первом прохождении ПМО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7 -10 минут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Каб № 428 –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электрокардиография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7 -10 минут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Каб № 102,105 –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флюорография  1 раз в год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5 -7 минут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Каб № 119 –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маммография обеих молочных желез 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в 2 прекциях, с двойным прочтением 40-75 лет 1раз 2 года 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(скрининг на выявление ЗНО молочных желез)   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                                                 </w:t>
      </w:r>
      <w:r w:rsidRPr="003C241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время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7 -10 минут</w:t>
      </w:r>
    </w:p>
    <w:p w:rsidR="00E51516" w:rsidRPr="00E51516" w:rsidRDefault="00E51516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Каб №313-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ФГДС – возраст 45 лет </w:t>
      </w:r>
    </w:p>
    <w:p w:rsidR="00A052F7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Расчетное время для прохождения диспансеризации</w:t>
      </w:r>
    </w:p>
    <w:p w:rsidR="00226BEC" w:rsidRDefault="00A052F7" w:rsidP="0077257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</w:t>
      </w:r>
    </w:p>
    <w:p w:rsidR="00A052F7" w:rsidRDefault="00226BEC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 w:rsidRPr="00226BEC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82 минуты</w:t>
      </w: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</w:p>
    <w:p w:rsidR="00F46E90" w:rsidRDefault="00F46E90" w:rsidP="00226BEC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inline distT="0" distB="0" distL="0" distR="0">
            <wp:extent cx="4762500" cy="3257550"/>
            <wp:effectExtent l="0" t="0" r="0" b="0"/>
            <wp:docPr id="1" name="Рисунок 1" descr="C:\Users\as.lingene\Desktop\55011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lingene\Desktop\55011641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90" w:rsidRPr="00D97736" w:rsidRDefault="00F46E90" w:rsidP="00F46E90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D9773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Через 7 – 10 дней необходимо придти к своему участковому врачу – терапевту </w:t>
      </w:r>
    </w:p>
    <w:p w:rsidR="00F46E90" w:rsidRPr="00D97736" w:rsidRDefault="00F46E90" w:rsidP="00F46E90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D9773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Прием – осмотр врача терапевта включает в себя:</w:t>
      </w:r>
    </w:p>
    <w:p w:rsidR="00F46E90" w:rsidRDefault="00F46E90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осмотр кожных покровов и слизистых губ и ротовой полости</w:t>
      </w:r>
    </w:p>
    <w:p w:rsidR="00F46E90" w:rsidRDefault="00F46E90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пальпацию щитовидной железы, лимфатических узлов</w:t>
      </w:r>
    </w:p>
    <w:p w:rsidR="00F46E90" w:rsidRDefault="00F46E90" w:rsidP="00F46E90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D9773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( выявление визуальных и иных локализаций </w:t>
      </w:r>
      <w:r w:rsidR="00661424" w:rsidRPr="00D9773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онкологических заболеваний)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-определение группы здоровья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определение сердечно-сосудистого риска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группы диспансерного наблюдения (при необходимости)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установление диагноза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определение медицинских показаний для консультаций и обследований на 2 этапе.</w:t>
      </w:r>
    </w:p>
    <w:p w:rsid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- коррекция медикаментозного лечения </w:t>
      </w:r>
    </w:p>
    <w:p w:rsidR="00D97736" w:rsidRPr="00D97736" w:rsidRDefault="00D97736" w:rsidP="00F46E9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(при необходимости)</w:t>
      </w:r>
    </w:p>
    <w:p w:rsidR="00D97736" w:rsidRPr="00D97736" w:rsidRDefault="00D97736" w:rsidP="00F46E90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4D5A3B" w:rsidRDefault="004D5A3B" w:rsidP="00E51516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</w:p>
    <w:p w:rsidR="004D5A3B" w:rsidRDefault="004D5A3B" w:rsidP="00E51516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</w:p>
    <w:p w:rsidR="00226BEC" w:rsidRDefault="00E51516" w:rsidP="00E51516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lastRenderedPageBreak/>
        <w:t>2 этап диспансеризации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5151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Цель: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дополнительное обследование  и уточнение диагноза или состояния, заподозренного на 1 этапе</w:t>
      </w:r>
    </w:p>
    <w:p w:rsidR="00E51516" w:rsidRDefault="00E51516" w:rsidP="00CE76FB">
      <w:pPr>
        <w:tabs>
          <w:tab w:val="left" w:pos="8550"/>
        </w:tabs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E51516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Включает в себя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:</w:t>
      </w:r>
      <w:r w:rsidR="00CE76F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ab/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осмотр – консультация врачем – неврологом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дуплексное сканирование брахиоцефальных артерий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(женщины 54-72 года, мужчины – 45- 72 года)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-осмотр – консультация врачем – хирургом или врачом урологом ( мужчины 45,50,55,60,64 года)</w:t>
      </w:r>
    </w:p>
    <w:p w:rsidR="00E51516" w:rsidRDefault="00E51516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- </w:t>
      </w:r>
      <w:r w:rsidR="00F675C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колоноскопия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ФГДС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рентгенография легких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спирометрия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осмотр – консультация акушером – гинекологом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</w:t>
      </w:r>
      <w:r w:rsidRPr="00F675C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осмотр – консультация врачом – отоларингологом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</w:t>
      </w:r>
      <w:r w:rsidRPr="00F675C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осмотр – консультация врачом – офтальмологом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 проведение индивидуального и группового консультирования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</w:t>
      </w:r>
      <w:r w:rsidRPr="00F675C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проведение  углубленного профилактического консультирования по коррекции факторов риска</w:t>
      </w:r>
    </w:p>
    <w:p w:rsidR="00F675C7" w:rsidRDefault="00F675C7" w:rsidP="00E51516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-осмотр терапевта по результатам 2 этапа</w:t>
      </w:r>
    </w:p>
    <w:p w:rsidR="00F675C7" w:rsidRPr="00F675C7" w:rsidRDefault="00F675C7" w:rsidP="00E5151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Все исследования и консультации на 2 этапе, проводятся по назначению участкового врача - терапевта</w:t>
      </w: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048000" cy="1209675"/>
            <wp:effectExtent l="19050" t="0" r="0" b="0"/>
            <wp:docPr id="6" name="Рисунок 3" descr="C:\Users\as.lingene\Desktop\forex-dlya-nachinaiushih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.lingene\Desktop\forex-dlya-nachinaiushih-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F675C7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F675C7" w:rsidP="00F675C7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762500" cy="2590800"/>
            <wp:effectExtent l="19050" t="0" r="0" b="0"/>
            <wp:docPr id="7" name="Рисунок 4" descr="C:\Users\as.lingene\Desktop\file_0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.lingene\Desktop\file_049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226BEC" w:rsidP="00772576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226BEC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Пройти диспансеризацию и профилактический медицинский осмотр</w:t>
      </w:r>
    </w:p>
    <w:p w:rsidR="004D5A3B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Вы можете ежедневно:</w:t>
      </w:r>
    </w:p>
    <w:p w:rsidR="004D5A3B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в утренние часы: 8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-12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</w:p>
    <w:p w:rsidR="004D5A3B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</w:pPr>
      <w:r w:rsidRPr="004D5A3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в вечернее время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:</w:t>
      </w:r>
      <w:r w:rsidRPr="004D5A3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13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- 18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</w:p>
    <w:p w:rsidR="004D5A3B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в субботу: 9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-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12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  <w:t>00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</w:t>
      </w:r>
    </w:p>
    <w:p w:rsidR="004D5A3B" w:rsidRPr="004D5A3B" w:rsidRDefault="004D5A3B" w:rsidP="004D5A3B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4D5A3B" w:rsidRDefault="004D5A3B" w:rsidP="004D5A3B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vertAlign w:val="superscript"/>
          <w:lang w:eastAsia="ru-RU"/>
        </w:rPr>
      </w:pPr>
    </w:p>
    <w:p w:rsidR="003C2410" w:rsidRPr="004D5A3B" w:rsidRDefault="004D5A3B" w:rsidP="004D5A3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D5A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За возможными изменениями в расписании, обращаться в регистратуру</w:t>
      </w:r>
    </w:p>
    <w:sectPr w:rsidR="003C2410" w:rsidRPr="004D5A3B" w:rsidSect="00C05989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6D6A"/>
    <w:multiLevelType w:val="hybridMultilevel"/>
    <w:tmpl w:val="9174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99"/>
    <w:rsid w:val="00015B60"/>
    <w:rsid w:val="00046A55"/>
    <w:rsid w:val="00226BEC"/>
    <w:rsid w:val="003C2410"/>
    <w:rsid w:val="003C6558"/>
    <w:rsid w:val="004D5A3B"/>
    <w:rsid w:val="0055231D"/>
    <w:rsid w:val="00661424"/>
    <w:rsid w:val="0072538D"/>
    <w:rsid w:val="00772576"/>
    <w:rsid w:val="008B5299"/>
    <w:rsid w:val="00A052F7"/>
    <w:rsid w:val="00B7692F"/>
    <w:rsid w:val="00C05989"/>
    <w:rsid w:val="00CE76FB"/>
    <w:rsid w:val="00D97736"/>
    <w:rsid w:val="00E51516"/>
    <w:rsid w:val="00F146BB"/>
    <w:rsid w:val="00F46E90"/>
    <w:rsid w:val="00F675C7"/>
    <w:rsid w:val="00F8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5A46-6C61-4DE3-B555-514A949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Лингене Алла Славовна</dc:creator>
  <cp:lastModifiedBy>Лингене Алла Славовна</cp:lastModifiedBy>
  <cp:revision>7</cp:revision>
  <dcterms:created xsi:type="dcterms:W3CDTF">2019-10-17T07:44:00Z</dcterms:created>
  <dcterms:modified xsi:type="dcterms:W3CDTF">2019-11-26T03:50:00Z</dcterms:modified>
</cp:coreProperties>
</file>