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3" w:rsidRPr="00906DBB" w:rsidRDefault="006E215D">
      <w:pPr>
        <w:rPr>
          <w:rFonts w:ascii="Times New Roman" w:hAnsi="Times New Roman" w:cs="Times New Roman"/>
          <w:b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E2E64" w:rsidRPr="00906DBB">
        <w:rPr>
          <w:rFonts w:ascii="Times New Roman" w:hAnsi="Times New Roman" w:cs="Times New Roman"/>
          <w:b/>
          <w:sz w:val="24"/>
          <w:szCs w:val="24"/>
        </w:rPr>
        <w:t>Анализ выполнения плана диспансеризации за 2017 год</w:t>
      </w:r>
      <w:r w:rsidRPr="00906DBB">
        <w:rPr>
          <w:rFonts w:ascii="Times New Roman" w:hAnsi="Times New Roman" w:cs="Times New Roman"/>
          <w:b/>
          <w:sz w:val="24"/>
          <w:szCs w:val="24"/>
        </w:rPr>
        <w:t>:</w:t>
      </w:r>
    </w:p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215D" w:rsidTr="006E215D">
        <w:tc>
          <w:tcPr>
            <w:tcW w:w="3190" w:type="dxa"/>
          </w:tcPr>
          <w:p w:rsidR="006E215D" w:rsidRPr="006E215D" w:rsidRDefault="006E215D" w:rsidP="006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E215D" w:rsidRPr="006E215D" w:rsidRDefault="006E215D" w:rsidP="006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191" w:type="dxa"/>
          </w:tcPr>
          <w:p w:rsidR="006E215D" w:rsidRPr="006E215D" w:rsidRDefault="006E215D" w:rsidP="006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tr w:rsidR="006E215D" w:rsidTr="006E215D"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13431</w:t>
            </w:r>
          </w:p>
        </w:tc>
        <w:tc>
          <w:tcPr>
            <w:tcW w:w="3191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</w:tr>
      <w:tr w:rsidR="006E215D" w:rsidTr="006E215D"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1B3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191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6E215D" w:rsidTr="006E215D"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3191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</w:tbl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p w:rsidR="006E215D" w:rsidRPr="00906DBB" w:rsidRDefault="006E215D">
      <w:pPr>
        <w:rPr>
          <w:rFonts w:ascii="Times New Roman" w:hAnsi="Times New Roman" w:cs="Times New Roman"/>
          <w:b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Распределение населения по группам здоровья после окончания</w:t>
      </w:r>
      <w:r w:rsidR="00871B31" w:rsidRPr="00906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DBB">
        <w:rPr>
          <w:rFonts w:ascii="Times New Roman" w:hAnsi="Times New Roman" w:cs="Times New Roman"/>
          <w:b/>
          <w:sz w:val="24"/>
          <w:szCs w:val="24"/>
        </w:rPr>
        <w:t>диспансеризации:</w:t>
      </w:r>
    </w:p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p w:rsidR="006E215D" w:rsidRDefault="00871B31">
      <w:pPr>
        <w:rPr>
          <w:rFonts w:ascii="Times New Roman" w:hAnsi="Times New Roman" w:cs="Times New Roman"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1группа  здоровья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6DBB">
        <w:rPr>
          <w:rFonts w:ascii="Times New Roman" w:hAnsi="Times New Roman" w:cs="Times New Roman"/>
          <w:b/>
          <w:sz w:val="24"/>
          <w:szCs w:val="24"/>
        </w:rPr>
        <w:t>2516 чел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6DBB">
        <w:rPr>
          <w:rFonts w:ascii="Times New Roman" w:hAnsi="Times New Roman" w:cs="Times New Roman"/>
          <w:sz w:val="24"/>
          <w:szCs w:val="24"/>
        </w:rPr>
        <w:t>граждане, у которых не установлены хронические неинфекционные заболевания, отсутствуют факторы риска развития таких заболеваний)</w:t>
      </w:r>
    </w:p>
    <w:p w:rsidR="00906DBB" w:rsidRDefault="00906DBB">
      <w:pPr>
        <w:rPr>
          <w:rFonts w:ascii="Times New Roman" w:hAnsi="Times New Roman" w:cs="Times New Roman"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2 группа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1504 чел.</w:t>
      </w:r>
      <w:r>
        <w:rPr>
          <w:rFonts w:ascii="Times New Roman" w:hAnsi="Times New Roman" w:cs="Times New Roman"/>
          <w:sz w:val="24"/>
          <w:szCs w:val="24"/>
        </w:rPr>
        <w:t xml:space="preserve"> (граждане, у которых не установлены хронические  неинфекционные заболевания, но имеются  факторы риска развития таких заболеваний,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очень высоком абсолютном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риском)</w:t>
      </w:r>
    </w:p>
    <w:p w:rsidR="00906DBB" w:rsidRDefault="0090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«А» группа здоровья – 7530 чел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 хронические неинфекционные заболевания, требующие установления диспансерного наблюдения, а также граждане с подозрением на наличие таких заболеваний)</w:t>
      </w:r>
    </w:p>
    <w:p w:rsidR="00BB0C38" w:rsidRDefault="00906DBB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«Б» группа здоровья – 2031 чел. </w:t>
      </w:r>
      <w:r>
        <w:rPr>
          <w:rFonts w:ascii="Times New Roman" w:hAnsi="Times New Roman" w:cs="Times New Roman"/>
          <w:sz w:val="24"/>
          <w:szCs w:val="24"/>
        </w:rPr>
        <w:t>(граждане, не имеющие хронические неинфекционные заболевания, но требующие установления диспансерного наблюдения, а также граждане</w:t>
      </w:r>
      <w:r w:rsidR="00BB0C38">
        <w:rPr>
          <w:rFonts w:ascii="Times New Roman" w:hAnsi="Times New Roman" w:cs="Times New Roman"/>
          <w:sz w:val="24"/>
          <w:szCs w:val="24"/>
        </w:rPr>
        <w:t xml:space="preserve">  с подозрением на наличие таких заболеваний)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</w:p>
    <w:p w:rsidR="006F6F09" w:rsidRDefault="006F6F09" w:rsidP="00BB0C38">
      <w:pPr>
        <w:rPr>
          <w:rFonts w:ascii="Times New Roman" w:hAnsi="Times New Roman" w:cs="Times New Roman"/>
          <w:b/>
          <w:sz w:val="24"/>
          <w:szCs w:val="24"/>
        </w:rPr>
      </w:pPr>
      <w:r w:rsidRPr="006F6F09">
        <w:rPr>
          <w:rFonts w:ascii="Times New Roman" w:hAnsi="Times New Roman" w:cs="Times New Roman"/>
          <w:b/>
          <w:sz w:val="24"/>
          <w:szCs w:val="24"/>
        </w:rPr>
        <w:t>Выполнен 2 этап диспансеризации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6F6F09">
        <w:rPr>
          <w:rFonts w:ascii="Times New Roman" w:hAnsi="Times New Roman" w:cs="Times New Roman"/>
          <w:b/>
          <w:sz w:val="24"/>
          <w:szCs w:val="24"/>
        </w:rPr>
        <w:t>303 чел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-Дуплексное сканирование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артерий – 80 чел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врача – невролога – 22 чел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ФГДС – 121 чел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 врача-уролога – 83 чел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-Осмотр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59 чел</w:t>
      </w: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51E4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="003351E4">
        <w:rPr>
          <w:rFonts w:ascii="Times New Roman" w:hAnsi="Times New Roman" w:cs="Times New Roman"/>
          <w:sz w:val="24"/>
          <w:szCs w:val="24"/>
        </w:rPr>
        <w:t xml:space="preserve"> -7 исследований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липидного спектра крови – 2636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Спирометрия – 573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Консультация врача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инеколога – 352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гемоглобина – 725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врача-отоларинголога – 34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врача-офтальмолога – 132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Проведено углубленное профилактическое консультирование с целью коррекции факторов риска – 1710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групповых профилактических консультирований – 123.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</w:p>
    <w:p w:rsidR="003351E4" w:rsidRPr="006F6F09" w:rsidRDefault="003351E4" w:rsidP="00BB0C38">
      <w:pPr>
        <w:rPr>
          <w:rFonts w:ascii="Times New Roman" w:hAnsi="Times New Roman" w:cs="Times New Roman"/>
          <w:sz w:val="24"/>
          <w:szCs w:val="24"/>
        </w:rPr>
      </w:pPr>
    </w:p>
    <w:p w:rsidR="00906DBB" w:rsidRDefault="00906DBB">
      <w:pPr>
        <w:rPr>
          <w:rFonts w:ascii="Times New Roman" w:hAnsi="Times New Roman" w:cs="Times New Roman"/>
          <w:sz w:val="24"/>
          <w:szCs w:val="24"/>
        </w:rPr>
      </w:pPr>
    </w:p>
    <w:p w:rsidR="006F6F09" w:rsidRPr="00906DBB" w:rsidRDefault="006F6F09">
      <w:pPr>
        <w:rPr>
          <w:rFonts w:ascii="Times New Roman" w:hAnsi="Times New Roman" w:cs="Times New Roman"/>
          <w:sz w:val="24"/>
          <w:szCs w:val="24"/>
        </w:rPr>
      </w:pPr>
    </w:p>
    <w:sectPr w:rsidR="006F6F09" w:rsidRPr="00906DBB" w:rsidSect="0001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E64"/>
    <w:rsid w:val="00016473"/>
    <w:rsid w:val="003351E4"/>
    <w:rsid w:val="003E2E64"/>
    <w:rsid w:val="006E215D"/>
    <w:rsid w:val="006F6F09"/>
    <w:rsid w:val="00871B31"/>
    <w:rsid w:val="00906DBB"/>
    <w:rsid w:val="00BB0C38"/>
    <w:rsid w:val="00D2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A98D-81C1-40C0-BBD8-92482F20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Лингене Алла Славовна</dc:creator>
  <cp:lastModifiedBy>Лингене Алла Славовна</cp:lastModifiedBy>
  <cp:revision>4</cp:revision>
  <dcterms:created xsi:type="dcterms:W3CDTF">2018-08-16T05:39:00Z</dcterms:created>
  <dcterms:modified xsi:type="dcterms:W3CDTF">2018-08-16T07:42:00Z</dcterms:modified>
</cp:coreProperties>
</file>