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73" w:rsidRPr="00906DBB" w:rsidRDefault="006E215D">
      <w:pPr>
        <w:rPr>
          <w:rFonts w:ascii="Times New Roman" w:hAnsi="Times New Roman" w:cs="Times New Roman"/>
          <w:b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E2E64" w:rsidRPr="00906DBB">
        <w:rPr>
          <w:rFonts w:ascii="Times New Roman" w:hAnsi="Times New Roman" w:cs="Times New Roman"/>
          <w:b/>
          <w:sz w:val="24"/>
          <w:szCs w:val="24"/>
        </w:rPr>
        <w:t>Анализ выполнени</w:t>
      </w:r>
      <w:r w:rsidR="00E76B11">
        <w:rPr>
          <w:rFonts w:ascii="Times New Roman" w:hAnsi="Times New Roman" w:cs="Times New Roman"/>
          <w:b/>
          <w:sz w:val="24"/>
          <w:szCs w:val="24"/>
        </w:rPr>
        <w:t>я плана диспансеризации за 2019</w:t>
      </w:r>
      <w:r w:rsidR="003E2E64" w:rsidRPr="00906DBB">
        <w:rPr>
          <w:rFonts w:ascii="Times New Roman" w:hAnsi="Times New Roman" w:cs="Times New Roman"/>
          <w:b/>
          <w:sz w:val="24"/>
          <w:szCs w:val="24"/>
        </w:rPr>
        <w:t>год</w:t>
      </w:r>
      <w:r w:rsidRPr="00906DBB">
        <w:rPr>
          <w:rFonts w:ascii="Times New Roman" w:hAnsi="Times New Roman" w:cs="Times New Roman"/>
          <w:b/>
          <w:sz w:val="24"/>
          <w:szCs w:val="24"/>
        </w:rPr>
        <w:t>:</w:t>
      </w:r>
    </w:p>
    <w:p w:rsidR="006E215D" w:rsidRDefault="006E21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E215D" w:rsidTr="006E215D">
        <w:tc>
          <w:tcPr>
            <w:tcW w:w="3190" w:type="dxa"/>
          </w:tcPr>
          <w:p w:rsidR="006E215D" w:rsidRPr="006E215D" w:rsidRDefault="006E215D" w:rsidP="006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6E215D" w:rsidRPr="006E215D" w:rsidRDefault="006E215D" w:rsidP="006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</w:tc>
        <w:tc>
          <w:tcPr>
            <w:tcW w:w="3191" w:type="dxa"/>
          </w:tcPr>
          <w:p w:rsidR="006E215D" w:rsidRPr="006E215D" w:rsidRDefault="006E215D" w:rsidP="006E2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</w:t>
            </w:r>
          </w:p>
        </w:tc>
      </w:tr>
      <w:tr w:rsidR="006E215D" w:rsidTr="006E215D"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B11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3191" w:type="dxa"/>
          </w:tcPr>
          <w:p w:rsidR="006E215D" w:rsidRDefault="00E76B11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</w:tr>
      <w:tr w:rsidR="006E215D" w:rsidTr="006E215D"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B11">
              <w:rPr>
                <w:rFonts w:ascii="Times New Roman" w:hAnsi="Times New Roman" w:cs="Times New Roman"/>
                <w:sz w:val="24"/>
                <w:szCs w:val="24"/>
              </w:rPr>
              <w:t>0395</w:t>
            </w:r>
          </w:p>
        </w:tc>
        <w:tc>
          <w:tcPr>
            <w:tcW w:w="3191" w:type="dxa"/>
          </w:tcPr>
          <w:p w:rsidR="006E215D" w:rsidRDefault="00E76B11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6E215D" w:rsidTr="006E215D">
        <w:tc>
          <w:tcPr>
            <w:tcW w:w="3190" w:type="dxa"/>
          </w:tcPr>
          <w:p w:rsidR="006E215D" w:rsidRDefault="006E215D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охвата</w:t>
            </w:r>
          </w:p>
        </w:tc>
        <w:tc>
          <w:tcPr>
            <w:tcW w:w="3190" w:type="dxa"/>
          </w:tcPr>
          <w:p w:rsidR="006E215D" w:rsidRDefault="00E76B11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E21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6E215D" w:rsidRDefault="00E76B11" w:rsidP="006E2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E21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6E215D" w:rsidRDefault="006E215D">
      <w:pPr>
        <w:rPr>
          <w:rFonts w:ascii="Times New Roman" w:hAnsi="Times New Roman" w:cs="Times New Roman"/>
          <w:sz w:val="24"/>
          <w:szCs w:val="24"/>
        </w:rPr>
      </w:pPr>
    </w:p>
    <w:p w:rsidR="006E215D" w:rsidRDefault="006E215D">
      <w:pPr>
        <w:rPr>
          <w:rFonts w:ascii="Times New Roman" w:hAnsi="Times New Roman" w:cs="Times New Roman"/>
          <w:sz w:val="24"/>
          <w:szCs w:val="24"/>
        </w:rPr>
      </w:pPr>
    </w:p>
    <w:p w:rsidR="006E215D" w:rsidRPr="00906DBB" w:rsidRDefault="006E215D">
      <w:pPr>
        <w:rPr>
          <w:rFonts w:ascii="Times New Roman" w:hAnsi="Times New Roman" w:cs="Times New Roman"/>
          <w:b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>Распределение населения по группам здоровья после окончания</w:t>
      </w:r>
      <w:r w:rsidR="00871B31" w:rsidRPr="00906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DBB">
        <w:rPr>
          <w:rFonts w:ascii="Times New Roman" w:hAnsi="Times New Roman" w:cs="Times New Roman"/>
          <w:b/>
          <w:sz w:val="24"/>
          <w:szCs w:val="24"/>
        </w:rPr>
        <w:t>диспансеризации:</w:t>
      </w:r>
    </w:p>
    <w:p w:rsidR="006E215D" w:rsidRDefault="006E215D">
      <w:pPr>
        <w:rPr>
          <w:rFonts w:ascii="Times New Roman" w:hAnsi="Times New Roman" w:cs="Times New Roman"/>
          <w:sz w:val="24"/>
          <w:szCs w:val="24"/>
        </w:rPr>
      </w:pPr>
    </w:p>
    <w:p w:rsidR="006E215D" w:rsidRDefault="00871B31">
      <w:pPr>
        <w:rPr>
          <w:rFonts w:ascii="Times New Roman" w:hAnsi="Times New Roman" w:cs="Times New Roman"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>1группа  здоровья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004CC">
        <w:rPr>
          <w:rFonts w:ascii="Times New Roman" w:hAnsi="Times New Roman" w:cs="Times New Roman"/>
          <w:b/>
          <w:sz w:val="24"/>
          <w:szCs w:val="24"/>
        </w:rPr>
        <w:t>720</w:t>
      </w:r>
      <w:r w:rsidRPr="00906DBB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6DBB">
        <w:rPr>
          <w:rFonts w:ascii="Times New Roman" w:hAnsi="Times New Roman" w:cs="Times New Roman"/>
          <w:sz w:val="24"/>
          <w:szCs w:val="24"/>
        </w:rPr>
        <w:t>граждане, у которых не установлены хронические неинфекционные заболевания, отсутствуют факторы риска развития таких заболеваний)</w:t>
      </w:r>
    </w:p>
    <w:p w:rsidR="00906DBB" w:rsidRDefault="00906DBB">
      <w:pPr>
        <w:rPr>
          <w:rFonts w:ascii="Times New Roman" w:hAnsi="Times New Roman" w:cs="Times New Roman"/>
          <w:sz w:val="24"/>
          <w:szCs w:val="24"/>
        </w:rPr>
      </w:pPr>
      <w:r w:rsidRPr="00906DBB">
        <w:rPr>
          <w:rFonts w:ascii="Times New Roman" w:hAnsi="Times New Roman" w:cs="Times New Roman"/>
          <w:b/>
          <w:sz w:val="24"/>
          <w:szCs w:val="24"/>
        </w:rPr>
        <w:t>2 группа здоровья</w:t>
      </w:r>
      <w:r w:rsidR="006004CC">
        <w:rPr>
          <w:rFonts w:ascii="Times New Roman" w:hAnsi="Times New Roman" w:cs="Times New Roman"/>
          <w:b/>
          <w:sz w:val="24"/>
          <w:szCs w:val="24"/>
        </w:rPr>
        <w:t xml:space="preserve"> – 1081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(граждане, у которых не установлены хронические  неинфекционные заболевания, но имеются  факторы риска развития таких заболеваний,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</w:t>
      </w:r>
      <w:r w:rsidR="0068528D">
        <w:rPr>
          <w:rFonts w:ascii="Times New Roman" w:hAnsi="Times New Roman" w:cs="Times New Roman"/>
          <w:sz w:val="24"/>
          <w:szCs w:val="24"/>
        </w:rPr>
        <w:t>оком</w:t>
      </w:r>
      <w:proofErr w:type="gramEnd"/>
      <w:r w:rsidR="0068528D">
        <w:rPr>
          <w:rFonts w:ascii="Times New Roman" w:hAnsi="Times New Roman" w:cs="Times New Roman"/>
          <w:sz w:val="24"/>
          <w:szCs w:val="24"/>
        </w:rPr>
        <w:t xml:space="preserve"> или очень высоком абсолютны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риском)</w:t>
      </w:r>
    </w:p>
    <w:p w:rsidR="00906DBB" w:rsidRDefault="00600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«А» группа здоровья – 7050</w:t>
      </w:r>
      <w:r w:rsidR="00906DBB">
        <w:rPr>
          <w:rFonts w:ascii="Times New Roman" w:hAnsi="Times New Roman" w:cs="Times New Roman"/>
          <w:b/>
          <w:sz w:val="24"/>
          <w:szCs w:val="24"/>
        </w:rPr>
        <w:t xml:space="preserve"> чел </w:t>
      </w:r>
      <w:r w:rsidR="00906D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06DBB"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 w:rsidR="00906DBB">
        <w:rPr>
          <w:rFonts w:ascii="Times New Roman" w:hAnsi="Times New Roman" w:cs="Times New Roman"/>
          <w:sz w:val="24"/>
          <w:szCs w:val="24"/>
        </w:rPr>
        <w:t xml:space="preserve"> имеющие хронические неинфекционные заболевания, требующие установления диспансерного наблюдения, а также граждане с подозрением на наличие таких заболеваний)</w:t>
      </w:r>
    </w:p>
    <w:p w:rsidR="00BB0C38" w:rsidRDefault="006004CC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«Б» группа здоровья – 1544</w:t>
      </w:r>
      <w:r w:rsidR="00906DBB">
        <w:rPr>
          <w:rFonts w:ascii="Times New Roman" w:hAnsi="Times New Roman" w:cs="Times New Roman"/>
          <w:b/>
          <w:sz w:val="24"/>
          <w:szCs w:val="24"/>
        </w:rPr>
        <w:t xml:space="preserve"> чел. </w:t>
      </w:r>
      <w:r w:rsidR="00906DBB">
        <w:rPr>
          <w:rFonts w:ascii="Times New Roman" w:hAnsi="Times New Roman" w:cs="Times New Roman"/>
          <w:sz w:val="24"/>
          <w:szCs w:val="24"/>
        </w:rPr>
        <w:t>(граждане, не имеющие хронические неинфекционные заболевания, но требующие установления диспансерного наблюдения, а также граждане</w:t>
      </w:r>
      <w:r w:rsidR="00BB0C38">
        <w:rPr>
          <w:rFonts w:ascii="Times New Roman" w:hAnsi="Times New Roman" w:cs="Times New Roman"/>
          <w:sz w:val="24"/>
          <w:szCs w:val="24"/>
        </w:rPr>
        <w:t xml:space="preserve">  с подозрением на наличие таких заболеваний)</w:t>
      </w:r>
    </w:p>
    <w:p w:rsidR="006004CC" w:rsidRDefault="006004CC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Назначено лечение – 8736 чел</w:t>
      </w:r>
    </w:p>
    <w:p w:rsidR="006004CC" w:rsidRDefault="006004CC" w:rsidP="00BB0C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дополнительное диагностическое обследование - 4561 чел</w:t>
      </w:r>
    </w:p>
    <w:p w:rsidR="006004CC" w:rsidRDefault="006004CC" w:rsidP="00BB0C3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санаторно-курортное лечение – 174 человека</w:t>
      </w:r>
    </w:p>
    <w:p w:rsidR="006004CC" w:rsidRDefault="006004CC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Выявлено:</w:t>
      </w:r>
    </w:p>
    <w:tbl>
      <w:tblPr>
        <w:tblStyle w:val="a3"/>
        <w:tblW w:w="0" w:type="auto"/>
        <w:tblLook w:val="04A0"/>
      </w:tblPr>
      <w:tblGrid>
        <w:gridCol w:w="2802"/>
        <w:gridCol w:w="3190"/>
        <w:gridCol w:w="3191"/>
      </w:tblGrid>
      <w:tr w:rsidR="006004CC" w:rsidTr="006004CC">
        <w:tc>
          <w:tcPr>
            <w:tcW w:w="2802" w:type="dxa"/>
          </w:tcPr>
          <w:p w:rsidR="006004CC" w:rsidRDefault="006004CC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патологии</w:t>
            </w:r>
          </w:p>
        </w:tc>
        <w:tc>
          <w:tcPr>
            <w:tcW w:w="3190" w:type="dxa"/>
          </w:tcPr>
          <w:p w:rsidR="006004CC" w:rsidRDefault="006004CC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Заподозрено</w:t>
            </w:r>
          </w:p>
        </w:tc>
        <w:tc>
          <w:tcPr>
            <w:tcW w:w="3191" w:type="dxa"/>
          </w:tcPr>
          <w:p w:rsidR="006004CC" w:rsidRDefault="006004CC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ЗНО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Молочной железы 1-2 стадии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Тела матки 3-4 стадии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Почечной лоханки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ЗНО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Старческая катаракта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ИБС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ХОБЛ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Гиперплазия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предстательной железы</w:t>
            </w:r>
          </w:p>
        </w:tc>
        <w:tc>
          <w:tcPr>
            <w:tcW w:w="3190" w:type="dxa"/>
          </w:tcPr>
          <w:p w:rsidR="006004CC" w:rsidRDefault="006004CC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1" w:type="dxa"/>
          </w:tcPr>
          <w:p w:rsidR="006004CC" w:rsidRDefault="006004CC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E06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Доброкачественная дисплазия молочной железы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004CC" w:rsidTr="006004CC">
        <w:tc>
          <w:tcPr>
            <w:tcW w:w="2802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женских тазовых органов</w:t>
            </w:r>
          </w:p>
        </w:tc>
        <w:tc>
          <w:tcPr>
            <w:tcW w:w="3190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3191" w:type="dxa"/>
          </w:tcPr>
          <w:p w:rsidR="006004CC" w:rsidRDefault="00B97E06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6004CC" w:rsidTr="006004CC">
        <w:tc>
          <w:tcPr>
            <w:tcW w:w="2802" w:type="dxa"/>
          </w:tcPr>
          <w:p w:rsidR="006004CC" w:rsidRDefault="006004CC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004CC" w:rsidRDefault="006004CC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04CC" w:rsidRDefault="006004CC" w:rsidP="00B97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4CC" w:rsidRDefault="006004CC" w:rsidP="00BB0C38">
      <w:pPr>
        <w:rPr>
          <w:rFonts w:ascii="Times New Roman" w:hAnsi="Times New Roman" w:cs="Times New Roman"/>
          <w:sz w:val="24"/>
          <w:szCs w:val="24"/>
        </w:rPr>
      </w:pPr>
    </w:p>
    <w:p w:rsidR="006004CC" w:rsidRDefault="006004CC" w:rsidP="00BB0C38">
      <w:pPr>
        <w:rPr>
          <w:rFonts w:ascii="Times New Roman" w:hAnsi="Times New Roman" w:cs="Times New Roman"/>
          <w:sz w:val="24"/>
          <w:szCs w:val="24"/>
        </w:rPr>
      </w:pPr>
    </w:p>
    <w:p w:rsidR="006F6F09" w:rsidRDefault="006F6F09" w:rsidP="00BB0C38">
      <w:pPr>
        <w:rPr>
          <w:rFonts w:ascii="Times New Roman" w:hAnsi="Times New Roman" w:cs="Times New Roman"/>
          <w:sz w:val="24"/>
          <w:szCs w:val="24"/>
        </w:rPr>
      </w:pP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углубленное профилактическое консультирование с целью</w:t>
      </w:r>
      <w:r w:rsidR="00B97E06">
        <w:rPr>
          <w:rFonts w:ascii="Times New Roman" w:hAnsi="Times New Roman" w:cs="Times New Roman"/>
          <w:sz w:val="24"/>
          <w:szCs w:val="24"/>
        </w:rPr>
        <w:t xml:space="preserve"> коррекции факторов риска – 5286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групповых профилактиче</w:t>
      </w:r>
      <w:r w:rsidR="00B97E06">
        <w:rPr>
          <w:rFonts w:ascii="Times New Roman" w:hAnsi="Times New Roman" w:cs="Times New Roman"/>
          <w:sz w:val="24"/>
          <w:szCs w:val="24"/>
        </w:rPr>
        <w:t>ских консультирований – 680 человек</w:t>
      </w:r>
    </w:p>
    <w:p w:rsidR="00B97E06" w:rsidRDefault="00B97E06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Индивидуальных консультаций по вопросам здоровья -4120</w:t>
      </w:r>
    </w:p>
    <w:p w:rsidR="0068528D" w:rsidRDefault="0068528D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Проведено обучающих семинаров – 23 – обучено – 575 человек</w:t>
      </w:r>
    </w:p>
    <w:p w:rsidR="0068528D" w:rsidRDefault="0068528D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Дни здоровья – 8 – обучено ЗОЖ – 5347 чел</w:t>
      </w:r>
    </w:p>
    <w:p w:rsidR="0068528D" w:rsidRDefault="0068528D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Массовых мероприятий – 41 – кол-во участников 10745 чел</w:t>
      </w:r>
    </w:p>
    <w:p w:rsidR="0068528D" w:rsidRDefault="0068528D" w:rsidP="00BB0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Выпущено информационных материалов для населения – 39 наименований – 3717 экземпляров.</w:t>
      </w:r>
    </w:p>
    <w:p w:rsidR="003351E4" w:rsidRDefault="003351E4" w:rsidP="00BB0C38">
      <w:pPr>
        <w:rPr>
          <w:rFonts w:ascii="Times New Roman" w:hAnsi="Times New Roman" w:cs="Times New Roman"/>
          <w:sz w:val="24"/>
          <w:szCs w:val="24"/>
        </w:rPr>
      </w:pPr>
    </w:p>
    <w:p w:rsidR="003351E4" w:rsidRPr="006F6F09" w:rsidRDefault="003351E4" w:rsidP="00BB0C38">
      <w:pPr>
        <w:rPr>
          <w:rFonts w:ascii="Times New Roman" w:hAnsi="Times New Roman" w:cs="Times New Roman"/>
          <w:sz w:val="24"/>
          <w:szCs w:val="24"/>
        </w:rPr>
      </w:pPr>
    </w:p>
    <w:p w:rsidR="00906DBB" w:rsidRDefault="00906DBB">
      <w:pPr>
        <w:rPr>
          <w:rFonts w:ascii="Times New Roman" w:hAnsi="Times New Roman" w:cs="Times New Roman"/>
          <w:sz w:val="24"/>
          <w:szCs w:val="24"/>
        </w:rPr>
      </w:pPr>
    </w:p>
    <w:p w:rsidR="006F6F09" w:rsidRPr="00906DBB" w:rsidRDefault="006F6F09">
      <w:pPr>
        <w:rPr>
          <w:rFonts w:ascii="Times New Roman" w:hAnsi="Times New Roman" w:cs="Times New Roman"/>
          <w:sz w:val="24"/>
          <w:szCs w:val="24"/>
        </w:rPr>
      </w:pPr>
    </w:p>
    <w:sectPr w:rsidR="006F6F09" w:rsidRPr="00906DBB" w:rsidSect="0001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E64"/>
    <w:rsid w:val="00016473"/>
    <w:rsid w:val="003351E4"/>
    <w:rsid w:val="003E2E64"/>
    <w:rsid w:val="006004CC"/>
    <w:rsid w:val="0068528D"/>
    <w:rsid w:val="006E215D"/>
    <w:rsid w:val="006F6F09"/>
    <w:rsid w:val="00871B31"/>
    <w:rsid w:val="00906DBB"/>
    <w:rsid w:val="00B97E06"/>
    <w:rsid w:val="00BB0C38"/>
    <w:rsid w:val="00D25228"/>
    <w:rsid w:val="00D77B93"/>
    <w:rsid w:val="00E7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A98D-81C1-40C0-BBD8-92482F20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Лингене Алла Славовна</dc:creator>
  <cp:lastModifiedBy>Лингене Алла Славовна</cp:lastModifiedBy>
  <cp:revision>2</cp:revision>
  <cp:lastPrinted>2020-02-07T08:13:00Z</cp:lastPrinted>
  <dcterms:created xsi:type="dcterms:W3CDTF">2020-02-07T08:14:00Z</dcterms:created>
  <dcterms:modified xsi:type="dcterms:W3CDTF">2020-02-07T08:14:00Z</dcterms:modified>
</cp:coreProperties>
</file>